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C47" w:rsidRPr="00AB2C47" w:rsidRDefault="00AB2C47" w:rsidP="00AB2C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II Taller Inter Dimensiones S</w:t>
      </w:r>
      <w:bookmarkStart w:id="0" w:name="_GoBack"/>
      <w:bookmarkEnd w:id="0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VD PANAM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Acomodativo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: emociones controladas, evita los argumentos directos, personas que no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proofErr w:type="gram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exponen</w:t>
      </w:r>
      <w:proofErr w:type="gram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sus emociones por respeto al otro. Su opción es el respeto para sostener 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armonía.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Dinámico: la persona es emocionalmente expresiva,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pero de argumentación indirecta,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ocupa imágenes, repite, habla con metáforas e historias. Está buscando reconocimiento,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aceptación, etc.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 estos estilos no es solo como soy yo, o como creo que soy. Sino cómo me percibe 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otro. El juicio que los demás hacen de nosotros, se asume desde sus perspectivas.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Nos asumimos cómodos en nuestro estilo, pero no necesariamente los demás están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cómodos con ese estilo de resolver los problemas.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   la   reflexión   de   nuestra   familia   religiosa   nos   preocupamos   de   destacar   estas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diferencias con trasfondo cultural para descubrir nuestras diferencias y transformarlas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en una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viabilización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de relaciones y vínculos. 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- </w:t>
      </w:r>
      <w:proofErr w:type="gram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¿</w:t>
      </w:r>
      <w:proofErr w:type="spellStart"/>
      <w:proofErr w:type="gram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Como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  adoptamos   en   las   relaciones   interpersonales   estos   rasgos   en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Provinciales y consejos</w:t>
      </w:r>
      <w:proofErr w:type="gram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?.</w:t>
      </w:r>
      <w:proofErr w:type="gram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Tenemos un desafío en lo cotidiano. Se trata de vivir una segunda conversión al estilo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de José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Freinademetz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. Tenemos que ayudarnos y el modo como lo hacemos es 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desafío. El modo en que abordamos los conflictos, cómo lo resolvemos.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   todos   los   espacios   de   gestión   y   liderazgo   estamos   siendo   cada   vez   más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interculturales y debemos asumirlo conscientemente.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Se trata de asumir la interculturalidad de manera decidida y no de soportar la diversidad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como un hecho que nos sobre viene.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Plenario 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1: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Consensuamos en una  historia particular. Compartieron  en un espacio  las historias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personales, el dialogo y sus realidades particulares. En este caso particular es la historia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de dos personas que se dividieron las tareas y llevan siete años colaborando juntos.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De   esta   historia,   nos   surge   que   vemos   las   dificultades   de   las   personas   que   son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cambiadas de destinos con frecuencia. No existen espacios de diálogo para compartir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sus historias y características personales para generar una verdadera interculturalidad 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no superficialidad.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Suele darse una dificultad especial entre hombres para compartir los sentimientos. 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espacio interpersonal de diálogo puede generar un ámbito para compartir.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2: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“Había dos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cohermanos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de diferentes culturas hablando en el idioma local de la misión.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Un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con su idioma materno interviene y uno de ellos queda excluido”. 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generaron malestar y prejuicios y una sensación de falta de respeto. A partir de ello hizo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una   generalización   de   la   cultura.   Rescatamos   que   muchas   veces   las   experiencias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dolorosas constituyen prejuicios que generan generalizaciones. 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3: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De Brasil, Paraguay, Jamaica, EE.UU,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Debemos tener más espacios para compartir informalmente con nuestros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cohermanos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 ámbitos de recreación. Así conocemos más de los demás.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</w:p>
    <w:p w:rsidR="00AB2C47" w:rsidRPr="00AB2C47" w:rsidRDefault="00AB2C47" w:rsidP="00AB2C47">
      <w:pPr>
        <w:pStyle w:val="PargrafodaLista"/>
        <w:numPr>
          <w:ilvl w:val="0"/>
          <w:numId w:val="2"/>
        </w:numPr>
        <w:shd w:val="clear" w:color="auto" w:fill="FFFFFF"/>
        <w:spacing w:after="0" w:line="240" w:lineRule="auto"/>
        <w:ind w:left="142" w:hanging="42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II Taller Inter Dimensiones SVD PANAM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4: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Bernie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5: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Coincidimos   con   un   descubrimiento   de   las   historias   que   narramos.   Poco   a   poco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descubrimos   que   el   desafío   no   lo   vemos   en   la   interculturalidad   en   la   dimensión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personal. Su carácter, su personalidad, su manera de ser y convivir en comunidad 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como trata a sus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cohermanos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en su contexto de vida en común.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Si predicamos la Justica y la paz, ¿cómo vivimos la justicia y la paz al interior 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nuestras comunidades? En las comunicaciones hacia talleres y acciones, pero ¿cómo nos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comunicamos al interior de nuestras comunidades? En relación a la Biblia, predicamos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hacia afuera y desarrollamos talleres, sin embargo ¿aplicamos la Palabra en nuestras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comunidades, especialmente en relación al amor, el respeto, la paz?-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Vemos que es necesario generar espacios de reflexión comunitaria.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6: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lastRenderedPageBreak/>
        <w:t>Fui uno de los dos primeros misioneros indonesios enviados a Bolivia. Después de seis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meses de aprender el español, fui enviado a una comunidad internacional un Eslovaco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anciano, un Indio con tendencia espiritual, un misionero laico Español, y un Indonesio.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Viví una experiencia muy positiva para vivir comunidades interculturales en las demás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comunidades.   En   otra   comunidad   me   tocó   vivir   con  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cohermanos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  de   diversas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comunidades. Dos sacerdotes y dos hermanos. Dos hermanos uno de Brasil, y otro 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Alemania, y dos sacerdotes Polacos. En el trabajo de la Editorial nos peleamos con 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sacerdote   polaco.   Estábamos   enojados   y   vivíamos   en   la   misma   comunidad.   Pude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distinguir entre el conflicto  en el trabajo y la vida comunitaria.   Nuestro problema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laboral y la vida comunitaria. Personalmente estoy contento con esta experiencia. 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7: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Una comunidad con cuatro miembros donde los roles están bien </w:t>
      </w:r>
      <w:proofErr w:type="gram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definidos</w:t>
      </w:r>
      <w:proofErr w:type="gram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. Un superior,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un administrador, un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frater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, un estudiante. El superior se va y deja la llave al más joven.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Al regreso del superior se le plantea la situación y las razones de su decisión. Ante lo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que la reacción del superior fue eliminar las reuniones comunitarias.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8: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“Un misionero del verbo divino joven Indonesio, llega a los Estados Unidos, sentado 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el comedor, el rector se levantó y empezó a servir agua en los vasos de todos. El choque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fue inmediato”. Esto fue a raíz que en su cultura no es posible que un superior tenga este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gesto.</w:t>
      </w: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Grupo 9.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Esta   historia   trata   del   hermetismo   y   la   apertura.   “En   una   comunidad   eran   dos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cohermanos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. Uno de ellos era el párroco y el otro el vicario quien era nuevo en ese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servicio. El esperaba que el párroco le compartiera en las cenas la experiencia y la vida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de sus trabajos. Eso no sucedía. El vicario siempre contaba en los mínimos detalles todo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lo que había vivido. Nunca sucedió que el párroco compartiera su parte. El vicario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escuchaba numerosos problemas que no escuchaba de su párroco”.</w:t>
      </w:r>
    </w:p>
    <w:p w:rsid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Al párroco le gustaba escuchar y al vicario hablar</w:t>
      </w:r>
      <w:proofErr w:type="gram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?</w:t>
      </w:r>
      <w:proofErr w:type="gram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El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párroco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 era cerrado?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AB2C47" w:rsidRPr="00AB2C47" w:rsidRDefault="00AB2C47" w:rsidP="00AB2C47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 xml:space="preserve">Grupo 10: </w:t>
      </w:r>
    </w:p>
    <w:p w:rsidR="00AB2C47" w:rsidRPr="00AB2C47" w:rsidRDefault="00AB2C47" w:rsidP="00AB2C4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II Taller Inter Dimensiones SVD PANAM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Se trata del nivel ad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intra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del apoyo entre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cohermanos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. La diversidad y particularidad de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proofErr w:type="gram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la</w:t>
      </w:r>
      <w:proofErr w:type="gram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atención parroquial.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“Un domingo de misiones me toca celebrar la misa. En Congo la misa es una fiesta, 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domingo de misión la misa durante cuatro horas. La misa es celebrada, se canta y baila.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 este lugar, predique unos 20 minutos. La misa era una hora y quince minutos. No era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un tiempo acostumbrado. Al finalizar la misa la mitad de la feligresía me apoyaba y 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otra me criticaba. Mi compañero saliendo al pueblo escuchó las críticas y estaba furioso.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Ese día en la comida estaba furioso, no hablaba. Me dijo: Aquí la misa del domingo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dura una hora.  A lo que le contesté tienes razón. Nunca más celebré una misa de una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hora y cuarto”.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La dinámica de “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history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proofErr w:type="spellStart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telling</w:t>
      </w:r>
      <w:proofErr w:type="spellEnd"/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” tiene la misión de generar un espacio sanador. Contar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nuestras historias para reconocer lo que nos pasó. El proceso de interculturalidad 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puede tener juicios y valoraciones rápidas. Debe contar con espacios para reflexionar.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 todas las culturas y pueblos existe la dinamia de contar historias. Escuchar y no sacar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conclusiones y respuestas rápidas.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Entre las cosas curiosas de la posmodernidad es que todos queremos que se escuchen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nuestras historias. Los evangelios están hechos de relatos.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La eucaristía, vamos a celebrar por grupos, dando gracias por nuestras experiencias 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que tenemos el desafío de vivir en comunidades diversas. Se trata de la locura del reino.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Lo hacemos en acción de gracias por las experiencias de interculturalidad que hemos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vivido.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Vamos a leer el Texto de Hechos 15- con el cual vamos a reflexionar. </w:t>
      </w:r>
    </w:p>
    <w:p w:rsidR="00AB2C47" w:rsidRPr="00AB2C47" w:rsidRDefault="00AB2C47" w:rsidP="00AB2C4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</w:pP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El conflicto entre las comunidades de Antioquia y Jerusalén. Al leer este texto les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proponemos una lectura orante para abordar nuestras propias diferencias. Qué relación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 xml:space="preserve"> </w:t>
      </w:r>
      <w:r w:rsidRPr="00AB2C47">
        <w:rPr>
          <w:rFonts w:ascii="Times New Roman" w:eastAsia="Times New Roman" w:hAnsi="Times New Roman" w:cs="Times New Roman"/>
          <w:color w:val="000000"/>
          <w:sz w:val="24"/>
          <w:szCs w:val="24"/>
          <w:lang w:val="es-MX" w:eastAsia="pt-BR"/>
        </w:rPr>
        <w:t>tiene este relato con nuestras vidas y conflictos interculturales.</w:t>
      </w:r>
    </w:p>
    <w:p w:rsidR="0058263B" w:rsidRPr="00AB2C47" w:rsidRDefault="0058263B">
      <w:pPr>
        <w:rPr>
          <w:rFonts w:ascii="Times New Roman" w:hAnsi="Times New Roman" w:cs="Times New Roman"/>
          <w:sz w:val="24"/>
          <w:szCs w:val="24"/>
          <w:lang w:val="es-MX"/>
        </w:rPr>
      </w:pPr>
    </w:p>
    <w:sectPr w:rsidR="0058263B" w:rsidRPr="00AB2C47" w:rsidSect="00AB2C47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74A9C"/>
    <w:multiLevelType w:val="hybridMultilevel"/>
    <w:tmpl w:val="EFE84B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171EFF"/>
    <w:multiLevelType w:val="multilevel"/>
    <w:tmpl w:val="C804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47"/>
    <w:rsid w:val="0058263B"/>
    <w:rsid w:val="00AB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">
    <w:name w:val="_"/>
    <w:basedOn w:val="Fontepargpadro"/>
    <w:rsid w:val="00AB2C47"/>
  </w:style>
  <w:style w:type="character" w:customStyle="1" w:styleId="pgff1">
    <w:name w:val="pgff1"/>
    <w:basedOn w:val="Fontepargpadro"/>
    <w:rsid w:val="00AB2C47"/>
  </w:style>
  <w:style w:type="character" w:customStyle="1" w:styleId="pgff4">
    <w:name w:val="pgff4"/>
    <w:basedOn w:val="Fontepargpadro"/>
    <w:rsid w:val="00AB2C47"/>
  </w:style>
  <w:style w:type="paragraph" w:styleId="PargrafodaLista">
    <w:name w:val="List Paragraph"/>
    <w:basedOn w:val="Normal"/>
    <w:uiPriority w:val="34"/>
    <w:qFormat/>
    <w:rsid w:val="00AB2C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">
    <w:name w:val="_"/>
    <w:basedOn w:val="Fontepargpadro"/>
    <w:rsid w:val="00AB2C47"/>
  </w:style>
  <w:style w:type="character" w:customStyle="1" w:styleId="pgff1">
    <w:name w:val="pgff1"/>
    <w:basedOn w:val="Fontepargpadro"/>
    <w:rsid w:val="00AB2C47"/>
  </w:style>
  <w:style w:type="character" w:customStyle="1" w:styleId="pgff4">
    <w:name w:val="pgff4"/>
    <w:basedOn w:val="Fontepargpadro"/>
    <w:rsid w:val="00AB2C47"/>
  </w:style>
  <w:style w:type="paragraph" w:styleId="PargrafodaLista">
    <w:name w:val="List Paragraph"/>
    <w:basedOn w:val="Normal"/>
    <w:uiPriority w:val="34"/>
    <w:qFormat/>
    <w:rsid w:val="00AB2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2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E4E4E4"/>
            <w:right w:val="none" w:sz="0" w:space="0" w:color="auto"/>
          </w:divBdr>
          <w:divsChild>
            <w:div w:id="10554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1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9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88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592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70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3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9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27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39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51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75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27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199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66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957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28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718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37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39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76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93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13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46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437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10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09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86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94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17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46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598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1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4066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82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67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1921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096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72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74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551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943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355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01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361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70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2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E4E4E4"/>
            <w:right w:val="none" w:sz="0" w:space="0" w:color="auto"/>
          </w:divBdr>
          <w:divsChild>
            <w:div w:id="12108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67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9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91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45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916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9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38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427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17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6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9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57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49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953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52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6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24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80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9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1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701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668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502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11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54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19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30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64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01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40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84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4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87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49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38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962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22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1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7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64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05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9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08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871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741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57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50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0" w:color="E4E4E4"/>
            <w:right w:val="none" w:sz="0" w:space="0" w:color="auto"/>
          </w:divBdr>
          <w:divsChild>
            <w:div w:id="3862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5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9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2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97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31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60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87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9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35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10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65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72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88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84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44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92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1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22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2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57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19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20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06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127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225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0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20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1219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NoteDell</dc:creator>
  <cp:lastModifiedBy>NoteDell</cp:lastModifiedBy>
  <cp:revision>1</cp:revision>
  <dcterms:created xsi:type="dcterms:W3CDTF">2016-02-22T14:09:00Z</dcterms:created>
  <dcterms:modified xsi:type="dcterms:W3CDTF">2016-02-22T14:17:00Z</dcterms:modified>
</cp:coreProperties>
</file>